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64"/>
        <w:tblW w:w="0" w:type="auto"/>
        <w:tblCellSpacing w:w="0" w:type="auto"/>
        <w:tblLook w:val="04A0" w:firstRow="1" w:lastRow="0" w:firstColumn="1" w:lastColumn="0" w:noHBand="0" w:noVBand="1"/>
      </w:tblPr>
      <w:tblGrid>
        <w:gridCol w:w="6122"/>
        <w:gridCol w:w="3943"/>
      </w:tblGrid>
      <w:tr w:rsidR="00DE01C1" w:rsidRPr="00A1444A" w:rsidTr="004B6B2B">
        <w:trPr>
          <w:trHeight w:val="3523"/>
          <w:tblCellSpacing w:w="0" w:type="auto"/>
        </w:trPr>
        <w:tc>
          <w:tcPr>
            <w:tcW w:w="61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01C1" w:rsidRPr="00A1444A" w:rsidRDefault="00BB5540" w:rsidP="004B6B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A1444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233C" w:rsidRPr="00A1444A" w:rsidRDefault="0016233C" w:rsidP="004B6B2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A1444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Солтүстік Қазақстан облысы</w:t>
            </w:r>
          </w:p>
          <w:p w:rsidR="00981C91" w:rsidRPr="00A1444A" w:rsidRDefault="00674E13" w:rsidP="004B6B2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Тайынша</w:t>
            </w:r>
            <w:r w:rsidR="00BB5540" w:rsidRPr="00A1444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аудандық мәслихатының</w:t>
            </w:r>
          </w:p>
          <w:p w:rsidR="00981C91" w:rsidRPr="00A1444A" w:rsidRDefault="00BB5540" w:rsidP="004B6B2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A1444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202</w:t>
            </w:r>
            <w:r w:rsidR="0016233C" w:rsidRPr="00A1444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4</w:t>
            </w:r>
            <w:r w:rsidRPr="00A1444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жылғы </w:t>
            </w:r>
            <w:r w:rsidR="00674E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_____________</w:t>
            </w:r>
          </w:p>
          <w:p w:rsidR="00981C91" w:rsidRPr="00A1444A" w:rsidRDefault="00632D02" w:rsidP="004B6B2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№</w:t>
            </w:r>
            <w:r w:rsidR="00674E1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__________</w:t>
            </w:r>
            <w:r w:rsidR="00BB5540" w:rsidRPr="00A1444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шешіміне</w:t>
            </w:r>
          </w:p>
          <w:p w:rsidR="004B6B2B" w:rsidRPr="004B6B2B" w:rsidRDefault="004B6B2B" w:rsidP="004B6B2B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Pr="004B6B2B">
              <w:rPr>
                <w:rFonts w:ascii="Times New Roman" w:hAnsi="Times New Roman"/>
                <w:sz w:val="28"/>
                <w:szCs w:val="28"/>
                <w:lang w:val="kk-KZ"/>
              </w:rPr>
              <w:t>осымша</w:t>
            </w:r>
          </w:p>
          <w:p w:rsidR="00DE01C1" w:rsidRDefault="00DE01C1" w:rsidP="004B6B2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B6B2B" w:rsidRPr="00A1444A" w:rsidRDefault="004B6B2B" w:rsidP="004B6B2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A1444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Солтүстік Қазақстан облысы</w:t>
            </w:r>
          </w:p>
          <w:p w:rsidR="004B6B2B" w:rsidRPr="00A1444A" w:rsidRDefault="004B6B2B" w:rsidP="004B6B2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Тайынша</w:t>
            </w:r>
            <w:r w:rsidRPr="00A1444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аудандық мәслихатының</w:t>
            </w:r>
          </w:p>
          <w:p w:rsidR="004B6B2B" w:rsidRDefault="004B6B2B" w:rsidP="004B6B2B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B6B2B">
              <w:rPr>
                <w:rFonts w:ascii="Times New Roman" w:hAnsi="Times New Roman"/>
                <w:sz w:val="28"/>
                <w:szCs w:val="28"/>
                <w:lang w:val="kk-KZ"/>
              </w:rPr>
              <w:t>2024 жылғы 19 сәуірдегі</w:t>
            </w:r>
          </w:p>
          <w:p w:rsidR="004B6B2B" w:rsidRDefault="004B6B2B" w:rsidP="004B6B2B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B6B2B">
              <w:rPr>
                <w:rFonts w:ascii="Times New Roman" w:hAnsi="Times New Roman"/>
                <w:sz w:val="28"/>
                <w:szCs w:val="28"/>
                <w:lang w:val="kk-KZ"/>
              </w:rPr>
              <w:t>№ 152/13</w:t>
            </w:r>
          </w:p>
          <w:p w:rsidR="004B6B2B" w:rsidRPr="004B6B2B" w:rsidRDefault="004B6B2B" w:rsidP="004B6B2B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B6B2B">
              <w:rPr>
                <w:rFonts w:ascii="Times New Roman" w:hAnsi="Times New Roman"/>
                <w:sz w:val="28"/>
                <w:szCs w:val="28"/>
                <w:lang w:val="kk-KZ"/>
              </w:rPr>
              <w:t>2 қосымша</w:t>
            </w:r>
          </w:p>
          <w:p w:rsidR="004B6B2B" w:rsidRPr="00A1444A" w:rsidRDefault="004B6B2B" w:rsidP="004B6B2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DE01C1" w:rsidRPr="00A1444A" w:rsidRDefault="00DE01C1">
      <w:pPr>
        <w:rPr>
          <w:rFonts w:ascii="Times New Roman" w:hAnsi="Times New Roman"/>
          <w:sz w:val="28"/>
          <w:szCs w:val="28"/>
          <w:lang w:val="kk-KZ"/>
        </w:rPr>
      </w:pPr>
    </w:p>
    <w:p w:rsidR="00BB5540" w:rsidRDefault="00BB5540">
      <w:pPr>
        <w:rPr>
          <w:rFonts w:ascii="Times New Roman" w:hAnsi="Times New Roman"/>
          <w:b/>
          <w:color w:val="000000"/>
          <w:lang w:val="kk-KZ"/>
        </w:rPr>
      </w:pPr>
      <w:bookmarkStart w:id="1" w:name="z19"/>
    </w:p>
    <w:p w:rsidR="00BB5540" w:rsidRDefault="00BB5540">
      <w:pPr>
        <w:rPr>
          <w:rFonts w:ascii="Times New Roman" w:hAnsi="Times New Roman"/>
          <w:b/>
          <w:color w:val="000000"/>
          <w:lang w:val="kk-KZ"/>
        </w:rPr>
      </w:pPr>
    </w:p>
    <w:p w:rsidR="00BB5540" w:rsidRDefault="004B6B2B" w:rsidP="00BB5540">
      <w:pPr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4B6B2B">
        <w:rPr>
          <w:rFonts w:ascii="Times New Roman" w:hAnsi="Times New Roman"/>
          <w:b/>
          <w:color w:val="000000"/>
          <w:sz w:val="28"/>
          <w:szCs w:val="28"/>
          <w:lang w:val="kk-KZ"/>
        </w:rPr>
        <w:t>Тайынша ауданы бойынша халық үшін қатты тұрмыстық қалдықтарды жинау, тасымалдау, сұрыптау және көму тарифтері</w:t>
      </w:r>
    </w:p>
    <w:p w:rsidR="004B6B2B" w:rsidRPr="00A1444A" w:rsidRDefault="004B6B2B" w:rsidP="00BB5540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10040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7"/>
        <w:gridCol w:w="2118"/>
        <w:gridCol w:w="1359"/>
        <w:gridCol w:w="1843"/>
        <w:gridCol w:w="1843"/>
      </w:tblGrid>
      <w:tr w:rsidR="00DE01C1" w:rsidRPr="00A1444A" w:rsidTr="00BB5540">
        <w:trPr>
          <w:trHeight w:val="30"/>
        </w:trPr>
        <w:tc>
          <w:tcPr>
            <w:tcW w:w="287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DE01C1" w:rsidRPr="00A1444A" w:rsidRDefault="00BB5540" w:rsidP="00BB5540">
            <w:pPr>
              <w:spacing w:after="20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Атауы</w:t>
            </w:r>
            <w:proofErr w:type="spellEnd"/>
          </w:p>
        </w:tc>
        <w:tc>
          <w:tcPr>
            <w:tcW w:w="2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01C1" w:rsidRPr="00A1444A" w:rsidRDefault="00BB5540" w:rsidP="00BB5540">
            <w:pPr>
              <w:spacing w:after="20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Жинау</w:t>
            </w:r>
            <w:proofErr w:type="spellEnd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және</w:t>
            </w:r>
            <w:proofErr w:type="spellEnd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тасымалдау</w:t>
            </w:r>
            <w:proofErr w:type="spellEnd"/>
          </w:p>
        </w:tc>
        <w:tc>
          <w:tcPr>
            <w:tcW w:w="13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01C1" w:rsidRPr="00A1444A" w:rsidRDefault="00BB5540" w:rsidP="00BB5540">
            <w:pPr>
              <w:spacing w:after="20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Сұрыптау</w:t>
            </w:r>
            <w:proofErr w:type="spellEnd"/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01C1" w:rsidRPr="00A1444A" w:rsidRDefault="00BB5540" w:rsidP="00BB5540">
            <w:pPr>
              <w:spacing w:after="20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Көму</w:t>
            </w:r>
            <w:proofErr w:type="spellEnd"/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01C1" w:rsidRPr="00A1444A" w:rsidRDefault="00BB5540" w:rsidP="00BB5540">
            <w:pPr>
              <w:spacing w:after="20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Барлығы</w:t>
            </w:r>
            <w:proofErr w:type="spellEnd"/>
          </w:p>
        </w:tc>
      </w:tr>
      <w:tr w:rsidR="00DE01C1" w:rsidRPr="00A1444A" w:rsidTr="00BB5540">
        <w:trPr>
          <w:trHeight w:val="30"/>
        </w:trPr>
        <w:tc>
          <w:tcPr>
            <w:tcW w:w="2877" w:type="dxa"/>
            <w:vMerge/>
          </w:tcPr>
          <w:p w:rsidR="00DE01C1" w:rsidRPr="00A1444A" w:rsidRDefault="00DE01C1" w:rsidP="00BB55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6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01C1" w:rsidRPr="00A1444A" w:rsidRDefault="00BB5540" w:rsidP="00BB5540">
            <w:pPr>
              <w:spacing w:after="20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Құны</w:t>
            </w:r>
            <w:proofErr w:type="spellEnd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қосылған</w:t>
            </w:r>
            <w:proofErr w:type="spellEnd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құн</w:t>
            </w:r>
            <w:proofErr w:type="spellEnd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салығынсыз</w:t>
            </w:r>
            <w:proofErr w:type="spellEnd"/>
            <w:r w:rsidRPr="00A144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4B6B2B" w:rsidRPr="00A1444A" w:rsidTr="00BB5540">
        <w:trPr>
          <w:trHeight w:val="30"/>
        </w:trPr>
        <w:tc>
          <w:tcPr>
            <w:tcW w:w="2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A1444A" w:rsidRDefault="004B6B2B" w:rsidP="00484F9B">
            <w:pPr>
              <w:spacing w:after="20"/>
              <w:ind w:lef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B2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Абаттандырылған үй иелері (1-ші тұрғыннан айына)</w:t>
            </w:r>
          </w:p>
        </w:tc>
        <w:tc>
          <w:tcPr>
            <w:tcW w:w="2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4B6B2B" w:rsidRDefault="004B6B2B" w:rsidP="0065212F">
            <w:pPr>
              <w:ind w:lef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B2B">
              <w:rPr>
                <w:rFonts w:ascii="Times New Roman" w:hAnsi="Times New Roman"/>
                <w:color w:val="000000"/>
                <w:sz w:val="28"/>
                <w:szCs w:val="28"/>
              </w:rPr>
              <w:t>204,35</w:t>
            </w:r>
          </w:p>
        </w:tc>
        <w:tc>
          <w:tcPr>
            <w:tcW w:w="13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4B6B2B" w:rsidRDefault="004B6B2B" w:rsidP="0065212F">
            <w:pPr>
              <w:ind w:lef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B2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4B6B2B" w:rsidRDefault="004B6B2B" w:rsidP="0065212F">
            <w:pPr>
              <w:ind w:lef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B2B">
              <w:rPr>
                <w:rFonts w:ascii="Times New Roman" w:hAnsi="Times New Roman"/>
                <w:sz w:val="28"/>
                <w:szCs w:val="28"/>
              </w:rPr>
              <w:t>47,13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4B6B2B" w:rsidRDefault="004B6B2B" w:rsidP="0065212F">
            <w:pPr>
              <w:ind w:lef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B2B">
              <w:rPr>
                <w:rFonts w:ascii="Times New Roman" w:hAnsi="Times New Roman"/>
                <w:color w:val="000000"/>
                <w:sz w:val="28"/>
                <w:szCs w:val="28"/>
              </w:rPr>
              <w:t>251,48</w:t>
            </w:r>
          </w:p>
        </w:tc>
      </w:tr>
      <w:tr w:rsidR="004B6B2B" w:rsidRPr="00A1444A" w:rsidTr="00BB5540">
        <w:trPr>
          <w:trHeight w:val="30"/>
        </w:trPr>
        <w:tc>
          <w:tcPr>
            <w:tcW w:w="2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674E13" w:rsidRDefault="004B6B2B" w:rsidP="00484F9B">
            <w:pPr>
              <w:spacing w:after="20"/>
              <w:ind w:left="2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674E1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Абаттандырылмаған үй иелері (1-ші контейнерді шығару)</w:t>
            </w:r>
          </w:p>
        </w:tc>
        <w:tc>
          <w:tcPr>
            <w:tcW w:w="2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4B6B2B" w:rsidRDefault="004B6B2B" w:rsidP="0065212F">
            <w:pPr>
              <w:ind w:left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B2B">
              <w:rPr>
                <w:rFonts w:ascii="Times New Roman" w:hAnsi="Times New Roman"/>
                <w:color w:val="000000"/>
                <w:sz w:val="28"/>
                <w:szCs w:val="28"/>
              </w:rPr>
              <w:t>2 700</w:t>
            </w:r>
          </w:p>
        </w:tc>
        <w:tc>
          <w:tcPr>
            <w:tcW w:w="13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4B6B2B" w:rsidRDefault="004B6B2B" w:rsidP="0065212F">
            <w:pPr>
              <w:ind w:lef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B2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4B6B2B" w:rsidRDefault="004B6B2B" w:rsidP="0065212F">
            <w:pPr>
              <w:ind w:lef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B2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4B6B2B" w:rsidRDefault="004B6B2B" w:rsidP="0065212F">
            <w:pPr>
              <w:ind w:left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B2B">
              <w:rPr>
                <w:rFonts w:ascii="Times New Roman" w:hAnsi="Times New Roman"/>
                <w:color w:val="000000"/>
                <w:sz w:val="28"/>
                <w:szCs w:val="28"/>
              </w:rPr>
              <w:t>2 700</w:t>
            </w:r>
          </w:p>
        </w:tc>
      </w:tr>
      <w:tr w:rsidR="004B6B2B" w:rsidRPr="00A1444A" w:rsidTr="00BB5540">
        <w:trPr>
          <w:trHeight w:val="30"/>
        </w:trPr>
        <w:tc>
          <w:tcPr>
            <w:tcW w:w="2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674E13" w:rsidRDefault="004B6B2B" w:rsidP="00484F9B">
            <w:pPr>
              <w:spacing w:after="20"/>
              <w:ind w:left="2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674E1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Бірлікке жылдық тариф (көлемі)</w:t>
            </w:r>
          </w:p>
        </w:tc>
        <w:tc>
          <w:tcPr>
            <w:tcW w:w="2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4B6B2B" w:rsidRDefault="004B6B2B" w:rsidP="0065212F">
            <w:pPr>
              <w:ind w:left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B2B">
              <w:rPr>
                <w:rFonts w:ascii="Times New Roman" w:hAnsi="Times New Roman"/>
                <w:color w:val="000000"/>
                <w:sz w:val="28"/>
                <w:szCs w:val="28"/>
              </w:rPr>
              <w:t>1 м3</w:t>
            </w:r>
          </w:p>
        </w:tc>
        <w:tc>
          <w:tcPr>
            <w:tcW w:w="13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4B6B2B" w:rsidRDefault="004B6B2B" w:rsidP="0065212F">
            <w:pPr>
              <w:ind w:lef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B2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4B6B2B" w:rsidRDefault="004B6B2B" w:rsidP="0065212F">
            <w:pPr>
              <w:ind w:lef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B2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B2B" w:rsidRPr="004B6B2B" w:rsidRDefault="004B6B2B" w:rsidP="0065212F">
            <w:pPr>
              <w:ind w:left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B2B">
              <w:rPr>
                <w:rFonts w:ascii="Times New Roman" w:hAnsi="Times New Roman"/>
                <w:color w:val="000000"/>
                <w:sz w:val="28"/>
                <w:szCs w:val="28"/>
              </w:rPr>
              <w:t>3321,43</w:t>
            </w:r>
          </w:p>
        </w:tc>
      </w:tr>
    </w:tbl>
    <w:p w:rsidR="00DE01C1" w:rsidRPr="00A1444A" w:rsidRDefault="00DE01C1" w:rsidP="00BB5540">
      <w:pPr>
        <w:pStyle w:val="disclaimer"/>
        <w:rPr>
          <w:rFonts w:ascii="Times New Roman" w:hAnsi="Times New Roman"/>
          <w:sz w:val="28"/>
          <w:szCs w:val="28"/>
        </w:rPr>
      </w:pPr>
    </w:p>
    <w:sectPr w:rsidR="00DE01C1" w:rsidRPr="00A1444A" w:rsidSect="000952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851" w:right="708" w:bottom="993" w:left="1134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EFC" w:rsidRDefault="00DE2EFC" w:rsidP="0009527D">
      <w:r>
        <w:separator/>
      </w:r>
    </w:p>
  </w:endnote>
  <w:endnote w:type="continuationSeparator" w:id="0">
    <w:p w:rsidR="00DE2EFC" w:rsidRDefault="00DE2EFC" w:rsidP="0009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27D" w:rsidRDefault="0009527D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27D" w:rsidRDefault="0009527D">
    <w:pPr>
      <w:pStyle w:val="af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27D" w:rsidRDefault="0009527D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EFC" w:rsidRDefault="00DE2EFC" w:rsidP="0009527D">
      <w:r>
        <w:separator/>
      </w:r>
    </w:p>
  </w:footnote>
  <w:footnote w:type="continuationSeparator" w:id="0">
    <w:p w:rsidR="00DE2EFC" w:rsidRDefault="00DE2EFC" w:rsidP="000952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27D" w:rsidRDefault="000952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4602404"/>
    </w:sdtPr>
    <w:sdtEndPr/>
    <w:sdtContent>
      <w:p w:rsidR="0009527D" w:rsidRDefault="005B1E75">
        <w:pPr>
          <w:pStyle w:val="a3"/>
          <w:jc w:val="center"/>
        </w:pPr>
        <w:r>
          <w:fldChar w:fldCharType="begin"/>
        </w:r>
        <w:r w:rsidR="0009527D">
          <w:instrText>PAGE   \* MERGEFORMAT</w:instrText>
        </w:r>
        <w:r>
          <w:fldChar w:fldCharType="separate"/>
        </w:r>
        <w:r w:rsidR="005A3383" w:rsidRPr="005A3383">
          <w:rPr>
            <w:noProof/>
            <w:lang w:val="ru-RU"/>
          </w:rPr>
          <w:t>2</w:t>
        </w:r>
        <w:r>
          <w:fldChar w:fldCharType="end"/>
        </w:r>
      </w:p>
    </w:sdtContent>
  </w:sdt>
  <w:p w:rsidR="0009527D" w:rsidRDefault="0009527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27D" w:rsidRDefault="000952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01C1"/>
    <w:rsid w:val="00056744"/>
    <w:rsid w:val="0009527D"/>
    <w:rsid w:val="000B7E3E"/>
    <w:rsid w:val="000C3FEC"/>
    <w:rsid w:val="00102B89"/>
    <w:rsid w:val="0016233C"/>
    <w:rsid w:val="00281DA1"/>
    <w:rsid w:val="00322BF6"/>
    <w:rsid w:val="00385816"/>
    <w:rsid w:val="00446269"/>
    <w:rsid w:val="00484F9B"/>
    <w:rsid w:val="004B6B2B"/>
    <w:rsid w:val="004D1060"/>
    <w:rsid w:val="00504256"/>
    <w:rsid w:val="00532CCA"/>
    <w:rsid w:val="005A3383"/>
    <w:rsid w:val="005B1E75"/>
    <w:rsid w:val="00632D02"/>
    <w:rsid w:val="00674E13"/>
    <w:rsid w:val="006C77F0"/>
    <w:rsid w:val="00745FB8"/>
    <w:rsid w:val="00824A9A"/>
    <w:rsid w:val="00843F6A"/>
    <w:rsid w:val="00853A8D"/>
    <w:rsid w:val="008A4213"/>
    <w:rsid w:val="00954F66"/>
    <w:rsid w:val="00981C91"/>
    <w:rsid w:val="00A1444A"/>
    <w:rsid w:val="00A32CCF"/>
    <w:rsid w:val="00A40D07"/>
    <w:rsid w:val="00BB5540"/>
    <w:rsid w:val="00BD53EE"/>
    <w:rsid w:val="00C1543C"/>
    <w:rsid w:val="00DE01C1"/>
    <w:rsid w:val="00DE2EFC"/>
    <w:rsid w:val="00E5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TOC Heading" w:uiPriority="39" w:qFormat="1"/>
  </w:latentStyles>
  <w:style w:type="paragraph" w:default="1" w:styleId="a">
    <w:name w:val="Normal"/>
    <w:qFormat/>
    <w:rsid w:val="0016233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6233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233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6233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623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23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233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233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233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233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  <w:rPr>
      <w:rFonts w:ascii="Times New Roman" w:eastAsia="Times New Roman" w:hAnsi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16233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233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6233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6233C"/>
    <w:rPr>
      <w:b/>
      <w:bCs/>
      <w:sz w:val="28"/>
      <w:szCs w:val="28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  <w:rPr>
      <w:rFonts w:ascii="Times New Roman" w:eastAsia="Times New Roman" w:hAnsi="Times New Roman"/>
    </w:rPr>
  </w:style>
  <w:style w:type="paragraph" w:styleId="a6">
    <w:name w:val="Subtitle"/>
    <w:basedOn w:val="a"/>
    <w:next w:val="a"/>
    <w:link w:val="a7"/>
    <w:uiPriority w:val="11"/>
    <w:qFormat/>
    <w:rsid w:val="0016233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16233C"/>
    <w:rPr>
      <w:rFonts w:asciiTheme="majorHAnsi" w:eastAsiaTheme="majorEastAsia" w:hAnsiTheme="majorHAnsi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16233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16233C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a">
    <w:name w:val="Emphasis"/>
    <w:basedOn w:val="a0"/>
    <w:uiPriority w:val="20"/>
    <w:qFormat/>
    <w:rsid w:val="0016233C"/>
    <w:rPr>
      <w:rFonts w:asciiTheme="minorHAnsi" w:hAnsiTheme="minorHAnsi"/>
      <w:b/>
      <w:i/>
      <w:iCs/>
    </w:rPr>
  </w:style>
  <w:style w:type="character" w:styleId="ab">
    <w:name w:val="Hyperlink"/>
    <w:basedOn w:val="a0"/>
    <w:uiPriority w:val="99"/>
    <w:unhideWhenUsed/>
    <w:rsid w:val="00DE01C1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DE01C1"/>
    <w:pPr>
      <w:spacing w:after="0" w:line="240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rsid w:val="007109C0"/>
    <w:rPr>
      <w:rFonts w:ascii="Times New Roman" w:eastAsia="Times New Roman" w:hAnsi="Times New Roman"/>
    </w:rPr>
  </w:style>
  <w:style w:type="paragraph" w:customStyle="1" w:styleId="disclaimer">
    <w:name w:val="disclaimer"/>
    <w:basedOn w:val="a"/>
    <w:rsid w:val="00DE01C1"/>
    <w:pPr>
      <w:jc w:val="center"/>
    </w:pPr>
    <w:rPr>
      <w:sz w:val="18"/>
      <w:szCs w:val="18"/>
    </w:rPr>
  </w:style>
  <w:style w:type="paragraph" w:customStyle="1" w:styleId="DocDefaults">
    <w:name w:val="DocDefaults"/>
    <w:rsid w:val="00DE01C1"/>
    <w:rPr>
      <w:rFonts w:eastAsiaTheme="minorHAnsi" w:cstheme="minorBidi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954F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4F66"/>
    <w:rPr>
      <w:rFonts w:ascii="Tahoma" w:eastAsia="Times New Roman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16233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6233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6233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6233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6233C"/>
    <w:rPr>
      <w:rFonts w:asciiTheme="majorHAnsi" w:eastAsiaTheme="majorEastAsia" w:hAnsiTheme="majorHAnsi"/>
    </w:rPr>
  </w:style>
  <w:style w:type="character" w:styleId="af0">
    <w:name w:val="Strong"/>
    <w:basedOn w:val="a0"/>
    <w:uiPriority w:val="22"/>
    <w:qFormat/>
    <w:rsid w:val="0016233C"/>
    <w:rPr>
      <w:b/>
      <w:bCs/>
    </w:rPr>
  </w:style>
  <w:style w:type="paragraph" w:styleId="af1">
    <w:name w:val="No Spacing"/>
    <w:basedOn w:val="a"/>
    <w:uiPriority w:val="1"/>
    <w:qFormat/>
    <w:rsid w:val="0016233C"/>
    <w:rPr>
      <w:szCs w:val="32"/>
    </w:rPr>
  </w:style>
  <w:style w:type="paragraph" w:styleId="af2">
    <w:name w:val="List Paragraph"/>
    <w:basedOn w:val="a"/>
    <w:uiPriority w:val="34"/>
    <w:qFormat/>
    <w:rsid w:val="0016233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6233C"/>
    <w:rPr>
      <w:i/>
    </w:rPr>
  </w:style>
  <w:style w:type="character" w:customStyle="1" w:styleId="22">
    <w:name w:val="Цитата 2 Знак"/>
    <w:basedOn w:val="a0"/>
    <w:link w:val="21"/>
    <w:uiPriority w:val="29"/>
    <w:rsid w:val="0016233C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16233C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16233C"/>
    <w:rPr>
      <w:b/>
      <w:i/>
      <w:sz w:val="24"/>
    </w:rPr>
  </w:style>
  <w:style w:type="character" w:styleId="af5">
    <w:name w:val="Subtle Emphasis"/>
    <w:uiPriority w:val="19"/>
    <w:qFormat/>
    <w:rsid w:val="0016233C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16233C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16233C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16233C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16233C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6233C"/>
    <w:pPr>
      <w:outlineLvl w:val="9"/>
    </w:pPr>
  </w:style>
  <w:style w:type="paragraph" w:styleId="afb">
    <w:name w:val="footer"/>
    <w:basedOn w:val="a"/>
    <w:link w:val="afc"/>
    <w:uiPriority w:val="99"/>
    <w:unhideWhenUsed/>
    <w:rsid w:val="0009527D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09527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TOC Heading" w:uiPriority="39" w:qFormat="1"/>
  </w:latentStyles>
  <w:style w:type="paragraph" w:default="1" w:styleId="a">
    <w:name w:val="Normal"/>
    <w:qFormat/>
    <w:rsid w:val="0016233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6233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233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6233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623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23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233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233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233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233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  <w:rPr>
      <w:rFonts w:ascii="Times New Roman" w:eastAsia="Times New Roman" w:hAnsi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16233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233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6233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6233C"/>
    <w:rPr>
      <w:b/>
      <w:bCs/>
      <w:sz w:val="28"/>
      <w:szCs w:val="28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  <w:rPr>
      <w:rFonts w:ascii="Times New Roman" w:eastAsia="Times New Roman" w:hAnsi="Times New Roman"/>
    </w:rPr>
  </w:style>
  <w:style w:type="paragraph" w:styleId="a6">
    <w:name w:val="Subtitle"/>
    <w:basedOn w:val="a"/>
    <w:next w:val="a"/>
    <w:link w:val="a7"/>
    <w:uiPriority w:val="11"/>
    <w:qFormat/>
    <w:rsid w:val="0016233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16233C"/>
    <w:rPr>
      <w:rFonts w:asciiTheme="majorHAnsi" w:eastAsiaTheme="majorEastAsia" w:hAnsiTheme="majorHAnsi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16233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16233C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a">
    <w:name w:val="Emphasis"/>
    <w:basedOn w:val="a0"/>
    <w:uiPriority w:val="20"/>
    <w:qFormat/>
    <w:rsid w:val="0016233C"/>
    <w:rPr>
      <w:rFonts w:asciiTheme="minorHAnsi" w:hAnsiTheme="minorHAnsi"/>
      <w:b/>
      <w:i/>
      <w:iCs/>
    </w:rPr>
  </w:style>
  <w:style w:type="character" w:styleId="ab">
    <w:name w:val="Hyperlink"/>
    <w:basedOn w:val="a0"/>
    <w:uiPriority w:val="99"/>
    <w:unhideWhenUsed/>
    <w:rsid w:val="00DE01C1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DE01C1"/>
    <w:pPr>
      <w:spacing w:after="0" w:line="240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rsid w:val="007109C0"/>
    <w:rPr>
      <w:rFonts w:ascii="Times New Roman" w:eastAsia="Times New Roman" w:hAnsi="Times New Roman"/>
    </w:rPr>
  </w:style>
  <w:style w:type="paragraph" w:customStyle="1" w:styleId="disclaimer">
    <w:name w:val="disclaimer"/>
    <w:basedOn w:val="a"/>
    <w:rsid w:val="00DE01C1"/>
    <w:pPr>
      <w:jc w:val="center"/>
    </w:pPr>
    <w:rPr>
      <w:sz w:val="18"/>
      <w:szCs w:val="18"/>
    </w:rPr>
  </w:style>
  <w:style w:type="paragraph" w:customStyle="1" w:styleId="DocDefaults">
    <w:name w:val="DocDefaults"/>
    <w:rsid w:val="00DE01C1"/>
    <w:rPr>
      <w:rFonts w:eastAsiaTheme="minorHAnsi" w:cstheme="minorBidi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954F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4F66"/>
    <w:rPr>
      <w:rFonts w:ascii="Tahoma" w:eastAsia="Times New Roman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16233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6233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6233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6233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6233C"/>
    <w:rPr>
      <w:rFonts w:asciiTheme="majorHAnsi" w:eastAsiaTheme="majorEastAsia" w:hAnsiTheme="majorHAnsi"/>
    </w:rPr>
  </w:style>
  <w:style w:type="character" w:styleId="af0">
    <w:name w:val="Strong"/>
    <w:basedOn w:val="a0"/>
    <w:uiPriority w:val="22"/>
    <w:qFormat/>
    <w:rsid w:val="0016233C"/>
    <w:rPr>
      <w:b/>
      <w:bCs/>
    </w:rPr>
  </w:style>
  <w:style w:type="paragraph" w:styleId="af1">
    <w:name w:val="No Spacing"/>
    <w:basedOn w:val="a"/>
    <w:uiPriority w:val="1"/>
    <w:qFormat/>
    <w:rsid w:val="0016233C"/>
    <w:rPr>
      <w:szCs w:val="32"/>
    </w:rPr>
  </w:style>
  <w:style w:type="paragraph" w:styleId="af2">
    <w:name w:val="List Paragraph"/>
    <w:basedOn w:val="a"/>
    <w:uiPriority w:val="34"/>
    <w:qFormat/>
    <w:rsid w:val="0016233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6233C"/>
    <w:rPr>
      <w:i/>
    </w:rPr>
  </w:style>
  <w:style w:type="character" w:customStyle="1" w:styleId="22">
    <w:name w:val="Цитата 2 Знак"/>
    <w:basedOn w:val="a0"/>
    <w:link w:val="21"/>
    <w:uiPriority w:val="29"/>
    <w:rsid w:val="0016233C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16233C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16233C"/>
    <w:rPr>
      <w:b/>
      <w:i/>
      <w:sz w:val="24"/>
    </w:rPr>
  </w:style>
  <w:style w:type="character" w:styleId="af5">
    <w:name w:val="Subtle Emphasis"/>
    <w:uiPriority w:val="19"/>
    <w:qFormat/>
    <w:rsid w:val="0016233C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16233C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16233C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16233C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16233C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6233C"/>
    <w:pPr>
      <w:outlineLvl w:val="9"/>
    </w:pPr>
  </w:style>
  <w:style w:type="paragraph" w:styleId="afb">
    <w:name w:val="footer"/>
    <w:basedOn w:val="a"/>
    <w:link w:val="afc"/>
    <w:uiPriority w:val="99"/>
    <w:unhideWhenUsed/>
    <w:rsid w:val="0009527D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0952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2024-02-12T04:30:00Z</cp:lastPrinted>
  <dcterms:created xsi:type="dcterms:W3CDTF">2024-01-18T10:37:00Z</dcterms:created>
  <dcterms:modified xsi:type="dcterms:W3CDTF">2024-10-16T13:04:00Z</dcterms:modified>
</cp:coreProperties>
</file>